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3A" w:rsidRDefault="00EF1C3A" w:rsidP="00EF1C3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</w:pPr>
      <w:r w:rsidRPr="00EF1C3A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Информация об условиях питания обучающихся</w:t>
      </w:r>
    </w:p>
    <w:p w:rsidR="00EF1C3A" w:rsidRDefault="00EF1C3A" w:rsidP="00EF1C3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</w:pPr>
    </w:p>
    <w:p w:rsidR="00EF1C3A" w:rsidRDefault="00EF1C3A" w:rsidP="00EF1C3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</w:pPr>
    </w:p>
    <w:p w:rsidR="00EF1C3A" w:rsidRPr="00EF1C3A" w:rsidRDefault="00EF1C3A" w:rsidP="00EF1C3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МК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ОУ "</w:t>
      </w:r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Дзержинская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СОШ" является муниципальным </w:t>
      </w:r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казенны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м общеобразовательным учреждением, имеющим статус юридического лица. Школа работает в две смены, количество учащихся </w:t>
      </w:r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344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. Горячим питание обеспечены учащиеся начальных классов в количестве </w:t>
      </w:r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170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. Для питания учащихся в школьной столовой разработано примерное двухнедельное меню. Меню составлено с целью обеспечения наиболее полноценного питания школьников разных возрастов при минимальной его стоимости. В меню довольно разнообразный ассортимент блюд. 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Оборудование и организация работы школьной столовой.</w:t>
      </w:r>
    </w:p>
    <w:p w:rsid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 По характеру производства столовая школы относится к </w:t>
      </w:r>
      <w:proofErr w:type="spellStart"/>
      <w:proofErr w:type="gramStart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типу-столов</w:t>
      </w:r>
      <w:proofErr w:type="spellEnd"/>
      <w:proofErr w:type="gramEnd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образовательного учреждения, работающая на продовольственном сырье и полуфабрикатах, она производит и реализует блюда в соответствии с разнообразным по дням недели меню.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 Зал приема пищи; </w:t>
      </w:r>
      <w:proofErr w:type="gramStart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4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0 посадочных мест);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2 умывальника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для посетителей; 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Для приготовления холодных блюд предусмотрены отдельные столы. Оборудование школьной столовой составляют электроплиты, бытовые холодильники для хранения молочной продукции (сметана, масло сливочное, молоко) и для мясной продукции. Посуду моют ручным способом. В залах для приема пищи размещены столы стандартной облегченной конструкции и умывальники.  Штат работников столовой </w:t>
      </w:r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3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человека: повар (1 чел.), </w:t>
      </w:r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помощники повара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(2 чел.). 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Рабочий день начинается в 8 часов и заканчивается в 16:00 </w:t>
      </w:r>
    </w:p>
    <w:p w:rsid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</w:pPr>
      <w:proofErr w:type="gramStart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Контроль за</w:t>
      </w:r>
      <w:proofErr w:type="gramEnd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качеством готовой продукции возложен на </w:t>
      </w:r>
      <w:proofErr w:type="spellStart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бракеражную</w:t>
      </w:r>
      <w:proofErr w:type="spellEnd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комиссию школы. 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Организации обслуживания в школьной столовой.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Горячий завтрак школьники получают во время перемен. График питания в школьной столовой разработан на основании расписания занятий, утвержден директором школы.</w:t>
      </w:r>
    </w:p>
    <w:p w:rsidR="00EF1C3A" w:rsidRDefault="00EF1C3A" w:rsidP="00EF1C3A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EF1C3A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F1C3A" w:rsidRDefault="00EF1C3A" w:rsidP="00EF1C3A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:rsidR="00EF1C3A" w:rsidRDefault="00EF1C3A" w:rsidP="00EF1C3A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:rsidR="00EF1C3A" w:rsidRDefault="00EF1C3A" w:rsidP="00EF1C3A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:rsidR="00EF1C3A" w:rsidRPr="00EF1C3A" w:rsidRDefault="00EF1C3A" w:rsidP="00EF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C3A" w:rsidRPr="00EF1C3A" w:rsidRDefault="00EF1C3A" w:rsidP="00EF1C3A">
      <w:pPr>
        <w:shd w:val="clear" w:color="auto" w:fill="FFFFFF"/>
        <w:spacing w:after="225" w:line="330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b/>
          <w:bCs/>
          <w:color w:val="383A3C"/>
          <w:sz w:val="28"/>
          <w:lang w:eastAsia="ru-RU"/>
        </w:rPr>
        <w:lastRenderedPageBreak/>
        <w:t>ПАМЯТКА  ПО ПРОВЕРКЕ ОРГАНИЗАЦИИ ГОРЯЧЕГО ПИТАНИЯ И СОБЛЮДЕНИЯ САНИТАРНО - ГИГИЕНИЧЕСКИХ НОРМ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В соответствии Федеральным законом от 29.12.2012 N 273-ФЗ «Об образовании в РФ» к компетенции школы относится организация питания обучающихся.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I. Основные нормативно-правовые и методические документы по организации питания, размещенные на школьных сайтах в сети Интернет:</w:t>
      </w:r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1. </w:t>
      </w:r>
      <w:hyperlink r:id="rId4" w:history="1">
        <w:proofErr w:type="gramStart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  <w:proofErr w:type="gramEnd"/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2. </w:t>
      </w:r>
      <w:hyperlink r:id="rId5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ФЗ  «О санитарно-эпидемиологическом благополучии населения» от 12(30).03.99г. №52-ФЗ3.    </w:t>
        </w:r>
      </w:hyperlink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hyperlink r:id="rId6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3. ФЗ «О качестве и безопасности пищевых продуктов» от 02.01.2000 № 29-ФЗ</w:t>
        </w:r>
      </w:hyperlink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4. </w:t>
      </w:r>
      <w:hyperlink r:id="rId7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ФЗ «О техническом регулировании» от 27.12.2002 №184-ФЗ</w:t>
        </w:r>
      </w:hyperlink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5. </w:t>
      </w:r>
      <w:hyperlink r:id="rId8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ЗРФ «О защите прав потребителей» от 07.02.1992 № 2300-1</w:t>
        </w:r>
      </w:hyperlink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6. </w:t>
      </w:r>
      <w:hyperlink r:id="rId9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Сан </w:t>
        </w:r>
        <w:proofErr w:type="spellStart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Пин</w:t>
        </w:r>
        <w:proofErr w:type="spellEnd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 2.3.2.1078-01</w:t>
        </w:r>
      </w:hyperlink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7. </w:t>
      </w:r>
      <w:hyperlink r:id="rId10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Сан </w:t>
        </w:r>
        <w:proofErr w:type="spellStart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Пин</w:t>
        </w:r>
        <w:proofErr w:type="spellEnd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 2.4.5.2409-08</w:t>
        </w:r>
      </w:hyperlink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8. </w:t>
      </w:r>
      <w:hyperlink r:id="rId11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Сан </w:t>
        </w:r>
        <w:proofErr w:type="spellStart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Пин</w:t>
        </w:r>
        <w:proofErr w:type="spellEnd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 2.3.2.1940-05</w:t>
        </w:r>
      </w:hyperlink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9.  </w:t>
      </w:r>
      <w:hyperlink r:id="rId12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Методические рекомендации МР№0100/8604-07-34 от 24.08.2007</w:t>
        </w:r>
      </w:hyperlink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10.</w:t>
      </w:r>
      <w:hyperlink r:id="rId13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Письмо </w:t>
        </w:r>
        <w:proofErr w:type="spellStart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Минобрнауки</w:t>
        </w:r>
        <w:proofErr w:type="spellEnd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 России "О формировании культуры здорового питания обучающихся, воспитанников"</w:t>
        </w:r>
      </w:hyperlink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.8pt;height:.8pt"/>
        </w:pict>
      </w:r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11.</w:t>
      </w:r>
      <w:hyperlink r:id="rId14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Постановление Главного государственного санитарного врача РФ "Об утверждении </w:t>
        </w:r>
        <w:proofErr w:type="spellStart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СанПиН</w:t>
        </w:r>
        <w:proofErr w:type="spellEnd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 2.4.5.2409-08"</w:t>
        </w:r>
      </w:hyperlink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12.</w:t>
      </w:r>
      <w:hyperlink r:id="rId15" w:history="1"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Приказ </w:t>
        </w:r>
        <w:proofErr w:type="spellStart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>Минздравсоцразвития</w:t>
        </w:r>
        <w:proofErr w:type="spellEnd"/>
        <w:r w:rsidRPr="00EF1C3A">
          <w:rPr>
            <w:rFonts w:ascii="Times New Roman" w:eastAsia="Times New Roman" w:hAnsi="Times New Roman" w:cs="Times New Roman"/>
            <w:color w:val="006EB5"/>
            <w:sz w:val="28"/>
            <w:u w:val="single"/>
            <w:lang w:eastAsia="ru-RU"/>
          </w:rPr>
          <w:t xml:space="preserve">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II. Документация пищеблока школы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На пищеблоке должна быть следующая документация: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бракеража готовой кулинарной продукции;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бракеража пищевых продуктов и продовольственного сырья;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lastRenderedPageBreak/>
        <w:t>- ежедневное меню</w:t>
      </w:r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сборник технологических нормативов, рецептур блюд и кулинарных изделий, предназначенных для общественного питания;</w:t>
      </w:r>
      <w:hyperlink r:id="rId16" w:history="1">
        <w:r w:rsidRPr="00EF1C3A">
          <w:rPr>
            <w:rFonts w:ascii="Times New Roman" w:eastAsia="Times New Roman" w:hAnsi="Times New Roman" w:cs="Times New Roman"/>
            <w:color w:val="007AD0"/>
            <w:sz w:val="28"/>
            <w:szCs w:val="28"/>
            <w:lang w:eastAsia="ru-RU"/>
          </w:rPr>
          <w:pict>
            <v:shape id="_x0000_i1026" type="#_x0000_t75" alt="Хочу такой сайт" style="width:.8pt;height:.8pt"/>
          </w:pict>
        </w:r>
      </w:hyperlink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проведения витаминизации третьих и сладких блюд;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ассортиментный перечень блюд и изделий пищеблока;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учета температурного режима холодильного оборудования;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журнал учета аварийных ситуаций (на системах энергоснабжения, водоснабжения, канализации);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- журнал учета проведения проверок.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</w:t>
      </w:r>
      <w:proofErr w:type="spellStart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III.Документы</w:t>
      </w:r>
      <w:proofErr w:type="spellEnd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по организации питания в школе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- Примерное д</w:t>
      </w:r>
      <w:r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венадцатидневное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меню для учащихся 1- 4 классов;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-Положение о  </w:t>
      </w:r>
      <w:proofErr w:type="spellStart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бракеражной</w:t>
      </w:r>
      <w:proofErr w:type="spellEnd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комиссии;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 -Приказ о создании </w:t>
      </w:r>
      <w:proofErr w:type="spellStart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бракеражной</w:t>
      </w:r>
      <w:proofErr w:type="spellEnd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комиссии  в Муниципальном казённом общеобразовательном учреждении; 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-Положение о школьной столовой, о порядке и организации горячего питания;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Акт проверки готовности пищеблока к началу учебного года;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IV. Основные требования к персоналу пищеблока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-Наличие личной 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-Наличие следующих требований: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·         к личной гигиене персонала;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·         к оборудованию, инвентарю, посуде и таре в столовой.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lastRenderedPageBreak/>
        <w:t>·         к условиям и технологии изготовления кулинарной продукции;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 Рекомендуемый перечень моющих средств, допущенных для мытья посуды на предприятиях общественного питания;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-Режим мытья столовой посуды ручным способом;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 V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Организация общественного контроля за питанием в школы</w:t>
      </w:r>
    </w:p>
    <w:p w:rsidR="00EF1C3A" w:rsidRPr="00EF1C3A" w:rsidRDefault="00EF1C3A" w:rsidP="00EF1C3A">
      <w:pPr>
        <w:shd w:val="clear" w:color="auto" w:fill="FFFFFF"/>
        <w:spacing w:after="225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 - Положение о родительском  </w:t>
      </w:r>
      <w:proofErr w:type="gramStart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контроле за</w:t>
      </w:r>
      <w:proofErr w:type="gramEnd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 организацией горячего питания в ОО;</w:t>
      </w:r>
    </w:p>
    <w:p w:rsidR="00EF1C3A" w:rsidRPr="00EF1C3A" w:rsidRDefault="00EF1C3A" w:rsidP="00EF1C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 xml:space="preserve">-Приказ о создании родительского комитета по контролю  за организацией  горячего питания </w:t>
      </w:r>
      <w:proofErr w:type="gramStart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обучающихся</w:t>
      </w:r>
      <w:proofErr w:type="gramEnd"/>
      <w:r w:rsidRPr="00EF1C3A">
        <w:rPr>
          <w:rFonts w:ascii="Times New Roman" w:eastAsia="Times New Roman" w:hAnsi="Times New Roman" w:cs="Times New Roman"/>
          <w:color w:val="383A3C"/>
          <w:sz w:val="28"/>
          <w:szCs w:val="28"/>
          <w:lang w:eastAsia="ru-RU"/>
        </w:rPr>
        <w:t>; </w:t>
      </w:r>
    </w:p>
    <w:p w:rsidR="0031460D" w:rsidRDefault="00EF1C3A"/>
    <w:sectPr w:rsidR="0031460D" w:rsidSect="00E5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F1C3A"/>
    <w:rsid w:val="00370940"/>
    <w:rsid w:val="004D06D9"/>
    <w:rsid w:val="00E50A5F"/>
    <w:rsid w:val="00EF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C3A"/>
    <w:rPr>
      <w:b/>
      <w:bCs/>
    </w:rPr>
  </w:style>
  <w:style w:type="character" w:styleId="a4">
    <w:name w:val="Hyperlink"/>
    <w:basedOn w:val="a0"/>
    <w:uiPriority w:val="99"/>
    <w:semiHidden/>
    <w:unhideWhenUsed/>
    <w:rsid w:val="00EF1C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deks.systecs.ru/zakon/zrf-2300-1/" TargetMode="External"/><Relationship Id="rId13" Type="http://schemas.openxmlformats.org/officeDocument/2006/relationships/hyperlink" Target="https://school61.ucoz.org/stolovaya/pis_mo_minobrnauki_rf_ot_12_04_2012_06-731_o_formi.rt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40241/" TargetMode="External"/><Relationship Id="rId12" Type="http://schemas.openxmlformats.org/officeDocument/2006/relationships/hyperlink" Target="http://docs.cntd.ru/document/90205965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xn--80aaacg3ajc5bedviq9r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5584/" TargetMode="External"/><Relationship Id="rId11" Type="http://schemas.openxmlformats.org/officeDocument/2006/relationships/hyperlink" Target="http://20.rospotrebnadzor.ru/files/docs/instruction/156.pdf" TargetMode="External"/><Relationship Id="rId5" Type="http://schemas.openxmlformats.org/officeDocument/2006/relationships/hyperlink" Target="http://legalacts.ru/doc/29_FZ-o-kachestve-i-bezopasnosti-piwevyh-produktov/" TargetMode="External"/><Relationship Id="rId15" Type="http://schemas.openxmlformats.org/officeDocument/2006/relationships/hyperlink" Target="https://dogm.mos.ru/legislation/lawacts/916479/" TargetMode="External"/><Relationship Id="rId10" Type="http://schemas.openxmlformats.org/officeDocument/2006/relationships/hyperlink" Target="http://pbprog.ru/documents/documents_element.php?ELEMENT_ID=1005" TargetMode="External"/><Relationship Id="rId4" Type="http://schemas.openxmlformats.org/officeDocument/2006/relationships/hyperlink" Target="http://www.consultant.ru/document/cons_doc_LAW_140174/" TargetMode="External"/><Relationship Id="rId9" Type="http://schemas.openxmlformats.org/officeDocument/2006/relationships/hyperlink" Target="http://docs.cntd.ru/document/901806306" TargetMode="External"/><Relationship Id="rId14" Type="http://schemas.openxmlformats.org/officeDocument/2006/relationships/hyperlink" Target="http://mcop.dogm.mos.ru/legislation/lawacts/14775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2022-11-10T05:20:00Z</dcterms:created>
  <dcterms:modified xsi:type="dcterms:W3CDTF">2022-11-10T05:29:00Z</dcterms:modified>
</cp:coreProperties>
</file>